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9135" w:type="dxa"/>
        <w:tblInd w:w="93" w:type="dxa"/>
        <w:tblLook w:val="04A0" w:firstRow="1" w:lastRow="0" w:firstColumn="1" w:lastColumn="0" w:noHBand="0" w:noVBand="1"/>
      </w:tblPr>
      <w:tblGrid>
        <w:gridCol w:w="716"/>
        <w:gridCol w:w="989"/>
        <w:gridCol w:w="1623"/>
        <w:gridCol w:w="1823"/>
        <w:gridCol w:w="1702"/>
        <w:gridCol w:w="1134"/>
        <w:gridCol w:w="1148"/>
      </w:tblGrid>
      <w:tr w:rsidR="00C407EC" w:rsidRPr="00724B5C" w:rsidTr="008C71DE">
        <w:trPr>
          <w:trHeight w:val="1060"/>
        </w:trPr>
        <w:tc>
          <w:tcPr>
            <w:tcW w:w="913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400" w:lineRule="exact"/>
              <w:textAlignment w:val="center"/>
              <w:rPr>
                <w:rFonts w:ascii="Times New Roman" w:hAnsi="Times New Roman" w:cs="Times New Roman"/>
                <w:color w:val="000000" w:themeColor="text1"/>
                <w:lang w:bidi="ar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32"/>
                <w:szCs w:val="32"/>
                <w:lang w:bidi="ar"/>
              </w:rPr>
              <w:t>2023</w:t>
            </w: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32"/>
                <w:szCs w:val="32"/>
                <w:lang w:bidi="ar"/>
              </w:rPr>
              <w:t>年广州市促进工业和信息化产业高质量发展资金（首台（套）重点技术装备研制与推广应用奖励）拟安排项目计划</w:t>
            </w:r>
          </w:p>
        </w:tc>
      </w:tr>
      <w:tr w:rsidR="00C407EC" w:rsidRPr="00724B5C" w:rsidTr="00C407EC">
        <w:trPr>
          <w:trHeight w:val="57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序号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所属区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jc w:val="center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项目承担单位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项目名称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对应的目录编号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产品单位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textAlignment w:val="center"/>
              <w:rPr>
                <w:rFonts w:ascii="Times New Roman" w:eastAsia="黑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拟奖励金额</w:t>
            </w: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(</w:t>
            </w: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万元</w:t>
            </w:r>
            <w:r w:rsidRPr="00724B5C">
              <w:rPr>
                <w:rFonts w:ascii="Times New Roman" w:eastAsia="黑体" w:hAnsi="Times New Roman" w:cs="Times New Roman"/>
                <w:color w:val="000000" w:themeColor="text1"/>
                <w:kern w:val="0"/>
                <w:sz w:val="20"/>
                <w:szCs w:val="20"/>
                <w:lang w:bidi="ar"/>
              </w:rPr>
              <w:t>)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黄埔区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达尔嘉（广州）标识设备有限公司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智能瓶装数粒包装联动线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7.2.6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智能数粒包装线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kern w:val="0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55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2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黄埔区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广州珐玛珈智能设备股份有限公司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固体三车间柔性数粒线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7.2.6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智能数粒包装线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137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黄埔区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广州达意隆包装机械股份有限公司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食用油包装生产线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7.2.1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食用油包装生产线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312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花都区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广州天地实业有限公司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动物饲料加工配制生产线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7.2.9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动物饲料加工配制生产线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173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花都区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广州擎天实业有限公司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锂二次电池串联化成分容检测装置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4.3.5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锂二次电池串联化成分容检测装置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500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6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海珠区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中国电器科学研究院股份有限公司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换热器综合性能试验装置（销售合同名称：空调系统综合性能台）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4.3.2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换热器综合性能试验装置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台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158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番禺区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广州科盛隆纸箱包装机械有限公司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固定式全伺服马达独立驱动四色水性印刷开槽模切折叠糊箱联动线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7.1.4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固定式全伺服印刷开槽模切折叠粘箱联动线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345</w:t>
            </w:r>
          </w:p>
        </w:tc>
      </w:tr>
      <w:tr w:rsidR="00C407EC" w:rsidRPr="00724B5C" w:rsidTr="00C407EC">
        <w:trPr>
          <w:trHeight w:val="960"/>
        </w:trPr>
        <w:tc>
          <w:tcPr>
            <w:tcW w:w="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8</w:t>
            </w:r>
          </w:p>
        </w:tc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增城区</w:t>
            </w:r>
          </w:p>
        </w:tc>
        <w:tc>
          <w:tcPr>
            <w:tcW w:w="1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广州和德轻量化成型技术有限公司</w:t>
            </w:r>
          </w:p>
        </w:tc>
        <w:tc>
          <w:tcPr>
            <w:tcW w:w="18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bookmarkStart w:id="0" w:name="_GoBack"/>
            <w:bookmarkEnd w:id="0"/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HVSC1250T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液态模锻机</w:t>
            </w:r>
          </w:p>
        </w:tc>
        <w:tc>
          <w:tcPr>
            <w:tcW w:w="1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3.4.1</w:t>
            </w: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、液态模锻压铸岛</w:t>
            </w:r>
          </w:p>
        </w:tc>
        <w:tc>
          <w:tcPr>
            <w:tcW w:w="11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widowControl/>
              <w:spacing w:line="300" w:lineRule="exact"/>
              <w:ind w:firstLine="400"/>
              <w:jc w:val="center"/>
              <w:textAlignment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套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C407EC">
            <w:pPr>
              <w:spacing w:line="300" w:lineRule="exact"/>
              <w:ind w:firstLine="400"/>
              <w:jc w:val="center"/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color w:val="000000" w:themeColor="text1"/>
                <w:sz w:val="20"/>
                <w:szCs w:val="20"/>
              </w:rPr>
              <w:t>195</w:t>
            </w:r>
          </w:p>
        </w:tc>
      </w:tr>
      <w:tr w:rsidR="00C407EC" w:rsidRPr="00724B5C" w:rsidTr="00C407EC">
        <w:trPr>
          <w:trHeight w:val="540"/>
        </w:trPr>
        <w:tc>
          <w:tcPr>
            <w:tcW w:w="7987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8C71DE">
            <w:pPr>
              <w:widowControl/>
              <w:spacing w:line="300" w:lineRule="exact"/>
              <w:ind w:firstLine="402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  <w:lang w:bidi="ar"/>
              </w:rPr>
              <w:t>以上合计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C407EC" w:rsidRPr="00724B5C" w:rsidRDefault="00C407EC" w:rsidP="008C71DE">
            <w:pPr>
              <w:widowControl/>
              <w:spacing w:line="300" w:lineRule="exact"/>
              <w:ind w:firstLine="402"/>
              <w:jc w:val="center"/>
              <w:textAlignment w:val="center"/>
              <w:rPr>
                <w:rFonts w:ascii="Times New Roman" w:eastAsia="宋体" w:hAnsi="Times New Roman" w:cs="Times New Roman"/>
                <w:b/>
                <w:color w:val="000000" w:themeColor="text1"/>
                <w:sz w:val="20"/>
                <w:szCs w:val="20"/>
              </w:rPr>
            </w:pPr>
            <w:r w:rsidRPr="00724B5C">
              <w:rPr>
                <w:rFonts w:ascii="Times New Roman" w:eastAsia="宋体" w:hAnsi="Times New Roman" w:cs="Times New Roman"/>
                <w:b/>
                <w:color w:val="000000" w:themeColor="text1"/>
                <w:kern w:val="0"/>
                <w:sz w:val="20"/>
                <w:szCs w:val="20"/>
                <w:lang w:bidi="ar"/>
              </w:rPr>
              <w:t>1875</w:t>
            </w:r>
          </w:p>
        </w:tc>
      </w:tr>
    </w:tbl>
    <w:p w:rsidR="00C407EC" w:rsidRPr="00724B5C" w:rsidRDefault="00C407EC" w:rsidP="00C407EC">
      <w:pPr>
        <w:widowControl/>
        <w:spacing w:line="300" w:lineRule="exact"/>
        <w:ind w:firstLine="480"/>
        <w:jc w:val="left"/>
        <w:rPr>
          <w:rFonts w:ascii="Times New Roman" w:eastAsia="宋体" w:hAnsi="Times New Roman" w:cs="Times New Roman"/>
          <w:color w:val="000000" w:themeColor="text1"/>
          <w:sz w:val="24"/>
          <w:szCs w:val="24"/>
        </w:rPr>
      </w:pPr>
      <w:r w:rsidRPr="00724B5C">
        <w:rPr>
          <w:rFonts w:ascii="Times New Roman" w:eastAsia="宋体" w:hAnsi="Times New Roman" w:cs="Times New Roman"/>
          <w:color w:val="000000" w:themeColor="text1"/>
          <w:sz w:val="24"/>
          <w:szCs w:val="24"/>
        </w:rPr>
        <w:t xml:space="preserve">     </w:t>
      </w:r>
    </w:p>
    <w:p w:rsidR="00841658" w:rsidRDefault="00841658">
      <w:pPr>
        <w:ind w:firstLine="420"/>
      </w:pPr>
    </w:p>
    <w:sectPr w:rsidR="00841658">
      <w:footerReference w:type="even" r:id="rId4"/>
      <w:pgSz w:w="11906" w:h="16838"/>
      <w:pgMar w:top="2098" w:right="1304" w:bottom="1985" w:left="1588" w:header="851" w:footer="992" w:gutter="0"/>
      <w:pgNumType w:fmt="numberInDash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00007843" w:usb2="00000001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auto"/>
    <w:pitch w:val="variable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D9453A" w:rsidRDefault="002B376C">
    <w:pPr>
      <w:pStyle w:val="a3"/>
      <w:ind w:firstLine="480"/>
      <w:rPr>
        <w:rFonts w:ascii="宋体" w:hAnsi="宋体"/>
        <w:sz w:val="24"/>
        <w:szCs w:val="24"/>
      </w:rPr>
    </w:pPr>
    <w:r>
      <w:rPr>
        <w:rFonts w:ascii="宋体" w:hAnsi="宋体"/>
        <w:sz w:val="24"/>
        <w:szCs w:val="24"/>
      </w:rPr>
      <w:fldChar w:fldCharType="begin"/>
    </w:r>
    <w:r>
      <w:rPr>
        <w:rFonts w:ascii="宋体" w:hAnsi="宋体"/>
        <w:sz w:val="24"/>
        <w:szCs w:val="24"/>
      </w:rPr>
      <w:instrText>PAGE   \* MERGEFORMAT</w:instrText>
    </w:r>
    <w:r>
      <w:rPr>
        <w:rFonts w:ascii="宋体" w:hAnsi="宋体"/>
        <w:sz w:val="24"/>
        <w:szCs w:val="24"/>
      </w:rPr>
      <w:fldChar w:fldCharType="separate"/>
    </w:r>
    <w:r>
      <w:rPr>
        <w:rFonts w:ascii="宋体" w:hAnsi="宋体"/>
        <w:sz w:val="24"/>
        <w:szCs w:val="24"/>
        <w:lang w:val="zh-CN"/>
      </w:rPr>
      <w:t>-</w:t>
    </w:r>
    <w:r>
      <w:rPr>
        <w:rFonts w:ascii="宋体" w:hAnsi="宋体"/>
        <w:sz w:val="24"/>
        <w:szCs w:val="24"/>
      </w:rPr>
      <w:t xml:space="preserve"> 2 -</w:t>
    </w:r>
    <w:r>
      <w:rPr>
        <w:rFonts w:ascii="宋体" w:hAnsi="宋体"/>
        <w:sz w:val="24"/>
        <w:szCs w:val="24"/>
      </w:rPr>
      <w:fldChar w:fldCharType="end"/>
    </w:r>
  </w:p>
  <w:p w:rsidR="00D9453A" w:rsidRDefault="002B376C">
    <w:pPr>
      <w:pStyle w:val="a3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07EC"/>
    <w:rsid w:val="002B376C"/>
    <w:rsid w:val="00841658"/>
    <w:rsid w:val="00C4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D4599DD"/>
  <w15:chartTrackingRefBased/>
  <w15:docId w15:val="{86C2A8A8-F68F-481C-A3EE-EE7D1941A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  <w:ind w:firstLineChars="200" w:firstLine="200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6"/>
    <w:qFormat/>
    <w:rsid w:val="00C407EC"/>
    <w:pPr>
      <w:widowControl w:val="0"/>
      <w:spacing w:line="240" w:lineRule="auto"/>
      <w:ind w:firstLineChars="0" w:firstLine="0"/>
    </w:p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C407EC"/>
    <w:pPr>
      <w:keepNext/>
      <w:keepLines/>
      <w:spacing w:before="240" w:after="64" w:line="320" w:lineRule="auto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rsid w:val="00C407E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sid w:val="00C407EC"/>
    <w:rPr>
      <w:sz w:val="18"/>
      <w:szCs w:val="18"/>
    </w:rPr>
  </w:style>
  <w:style w:type="character" w:customStyle="1" w:styleId="60">
    <w:name w:val="标题 6 字符"/>
    <w:basedOn w:val="a0"/>
    <w:link w:val="6"/>
    <w:uiPriority w:val="9"/>
    <w:semiHidden/>
    <w:rsid w:val="00C407EC"/>
    <w:rPr>
      <w:rFonts w:asciiTheme="majorHAnsi" w:eastAsiaTheme="majorEastAsia" w:hAnsiTheme="majorHAnsi" w:cstheme="majorBidi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90</Words>
  <Characters>517</Characters>
  <Application>Microsoft Office Word</Application>
  <DocSecurity>0</DocSecurity>
  <Lines>4</Lines>
  <Paragraphs>1</Paragraphs>
  <ScaleCrop>false</ScaleCrop>
  <Company/>
  <LinksUpToDate>false</LinksUpToDate>
  <CharactersWithSpaces>606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钱</dc:creator>
  <cp:keywords/>
  <dc:description/>
  <cp:lastModifiedBy>钱</cp:lastModifiedBy>
  <cp:revision>1</cp:revision>
  <dcterms:created xsi:type="dcterms:W3CDTF">2023-09-11T02:31:00Z</dcterms:created>
  <dcterms:modified xsi:type="dcterms:W3CDTF">2023-09-11T02:55:00Z</dcterms:modified>
</cp:coreProperties>
</file>